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1635"/>
        <w:gridCol w:w="3537"/>
        <w:gridCol w:w="4017"/>
        <w:gridCol w:w="4770"/>
      </w:tblGrid>
      <w:tr w:rsidR="00E80C4F" w:rsidRPr="002D415D" w:rsidTr="002D415D">
        <w:tc>
          <w:tcPr>
            <w:tcW w:w="0" w:type="auto"/>
            <w:hideMark/>
          </w:tcPr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D41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hideMark/>
          </w:tcPr>
          <w:p w:rsidR="002D415D" w:rsidRPr="002D415D" w:rsidRDefault="002D415D" w:rsidP="002D415D">
            <w:pPr>
              <w:pStyle w:val="a6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r w:rsidRPr="002D415D">
              <w:rPr>
                <w:rFonts w:ascii="Verdana" w:hAnsi="Verdana"/>
                <w:b/>
                <w:sz w:val="18"/>
                <w:szCs w:val="18"/>
                <w:lang w:eastAsia="ru-RU"/>
              </w:rPr>
              <w:t>Вид </w:t>
            </w:r>
          </w:p>
          <w:p w:rsidR="002D415D" w:rsidRPr="002D415D" w:rsidRDefault="00E80C4F" w:rsidP="002D415D">
            <w:pPr>
              <w:pStyle w:val="a6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  <w:lang w:eastAsia="ru-RU"/>
              </w:rPr>
              <w:t>социальной</w:t>
            </w:r>
            <w:proofErr w:type="gramEnd"/>
            <w:r w:rsidR="002D415D" w:rsidRPr="002D415D">
              <w:rPr>
                <w:rFonts w:ascii="Verdana" w:hAnsi="Verdana"/>
                <w:b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pStyle w:val="a6"/>
              <w:rPr>
                <w:rFonts w:ascii="Verdana" w:hAnsi="Verdana"/>
                <w:b/>
                <w:sz w:val="18"/>
                <w:szCs w:val="18"/>
                <w:lang w:eastAsia="ru-RU"/>
              </w:rPr>
            </w:pPr>
            <w:proofErr w:type="gramStart"/>
            <w:r w:rsidRPr="002D415D">
              <w:rPr>
                <w:rFonts w:ascii="Verdana" w:hAnsi="Verdana"/>
                <w:b/>
                <w:sz w:val="18"/>
                <w:szCs w:val="18"/>
                <w:lang w:eastAsia="ru-RU"/>
              </w:rPr>
              <w:t>поддержки</w:t>
            </w:r>
            <w:proofErr w:type="gramEnd"/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D415D" w:rsidRPr="002D415D" w:rsidRDefault="002D415D" w:rsidP="002D415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</w:t>
            </w:r>
          </w:p>
          <w:p w:rsidR="002D415D" w:rsidRPr="002D415D" w:rsidRDefault="002D415D" w:rsidP="002D415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2D41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поддержки</w:t>
            </w:r>
            <w:proofErr w:type="gramEnd"/>
          </w:p>
          <w:p w:rsidR="002D415D" w:rsidRPr="002D415D" w:rsidRDefault="002D415D" w:rsidP="002D415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D415D" w:rsidRPr="002D415D" w:rsidRDefault="002D415D" w:rsidP="002D415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</w:t>
            </w:r>
          </w:p>
          <w:p w:rsidR="002D415D" w:rsidRPr="002D415D" w:rsidRDefault="002D415D" w:rsidP="002D415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2D41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получателей</w:t>
            </w:r>
            <w:proofErr w:type="gramEnd"/>
          </w:p>
          <w:p w:rsidR="002D415D" w:rsidRPr="002D415D" w:rsidRDefault="002D415D" w:rsidP="002D415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80C4F" w:rsidRDefault="002D415D" w:rsidP="00E80C4F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Условия</w:t>
            </w:r>
          </w:p>
          <w:p w:rsidR="002D415D" w:rsidRPr="002D415D" w:rsidRDefault="002D415D" w:rsidP="00E80C4F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D41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получения</w:t>
            </w:r>
            <w:proofErr w:type="gramEnd"/>
          </w:p>
        </w:tc>
      </w:tr>
      <w:tr w:rsidR="002D415D" w:rsidTr="002D415D">
        <w:tc>
          <w:tcPr>
            <w:tcW w:w="601" w:type="dxa"/>
          </w:tcPr>
          <w:p w:rsidR="002D415D" w:rsidRDefault="002D415D"/>
        </w:tc>
        <w:tc>
          <w:tcPr>
            <w:tcW w:w="1864" w:type="dxa"/>
          </w:tcPr>
          <w:p w:rsidR="002D415D" w:rsidRDefault="002D415D"/>
        </w:tc>
        <w:tc>
          <w:tcPr>
            <w:tcW w:w="3477" w:type="dxa"/>
          </w:tcPr>
          <w:p w:rsidR="002D415D" w:rsidRDefault="002D415D"/>
        </w:tc>
        <w:tc>
          <w:tcPr>
            <w:tcW w:w="3931" w:type="dxa"/>
          </w:tcPr>
          <w:p w:rsidR="002D415D" w:rsidRDefault="002D415D"/>
        </w:tc>
        <w:tc>
          <w:tcPr>
            <w:tcW w:w="4687" w:type="dxa"/>
          </w:tcPr>
          <w:p w:rsidR="002D415D" w:rsidRDefault="002D415D"/>
        </w:tc>
      </w:tr>
      <w:tr w:rsidR="00E80C4F" w:rsidRPr="002D415D" w:rsidTr="002D415D">
        <w:tc>
          <w:tcPr>
            <w:tcW w:w="0" w:type="auto"/>
            <w:hideMark/>
          </w:tcPr>
          <w:p w:rsidR="002D415D" w:rsidRPr="002D415D" w:rsidRDefault="002D415D" w:rsidP="002D415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1 </w:t>
            </w:r>
          </w:p>
        </w:tc>
        <w:tc>
          <w:tcPr>
            <w:tcW w:w="0" w:type="auto"/>
            <w:hideMark/>
          </w:tcPr>
          <w:p w:rsidR="002D415D" w:rsidRPr="002D415D" w:rsidRDefault="002D415D" w:rsidP="002D415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Льготы </w:t>
            </w:r>
          </w:p>
          <w:p w:rsidR="002D415D" w:rsidRPr="002D415D" w:rsidRDefault="002D415D" w:rsidP="002D415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  плате</w:t>
            </w:r>
            <w:proofErr w:type="gramEnd"/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</w:t>
            </w:r>
            <w:proofErr w:type="gramEnd"/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присмотр </w:t>
            </w:r>
          </w:p>
          <w:p w:rsidR="002D415D" w:rsidRPr="002D415D" w:rsidRDefault="002D415D" w:rsidP="002D415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уход за детьми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2D415D" w:rsidRPr="002D415D" w:rsidRDefault="002D415D" w:rsidP="002D415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Размер родительской платы снижается </w:t>
            </w:r>
            <w:proofErr w:type="gramStart"/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  </w:t>
            </w:r>
            <w:r w:rsidRPr="002D41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  <w:proofErr w:type="gramEnd"/>
            <w:r w:rsidRPr="002D41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от установленного размера платы за присмотр и уход за детьми, обучающимися в муниципальных ДОУ, реализующих образовательную программу дошкольного образования (далее - льгота)</w:t>
            </w:r>
          </w:p>
        </w:tc>
        <w:tc>
          <w:tcPr>
            <w:tcW w:w="0" w:type="auto"/>
            <w:hideMark/>
          </w:tcPr>
          <w:p w:rsidR="002D415D" w:rsidRPr="002D415D" w:rsidRDefault="002D415D" w:rsidP="002D415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Родители (законные представители), имеющие трех и более несовершеннолетних детей, в семье со среднедушевым доходом, не превышающим величину прожиточного минимума, установленную в Кемеровской области;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Родители (законные представители), являющиеся инвалидами I и II группы (если оба родителя – инвалиды), в семье со среднедушевым доходом, не превышающим величину прожиточного минимума, установленную в Кемеровской области.</w:t>
            </w:r>
          </w:p>
        </w:tc>
        <w:tc>
          <w:tcPr>
            <w:tcW w:w="0" w:type="auto"/>
            <w:hideMark/>
          </w:tcPr>
          <w:p w:rsidR="002D415D" w:rsidRPr="002D415D" w:rsidRDefault="002D415D" w:rsidP="002D415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Для получения льготы граждане обращаются в дошкольное образовательное </w:t>
            </w:r>
            <w:proofErr w:type="gramStart"/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учреждение  и</w:t>
            </w:r>
            <w:proofErr w:type="gramEnd"/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предоставляют два раза в год (до 20 января и до 20 июля) следующие документы: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заявление (форма подачи заявления произвольная);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подлинник и копия паспорта гражданина либо иного документа, удостоверяющего личность гражданина, выданного уполномоченным государственным органом;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подлинник и копия свидетельства о рождении ребенка (подлинник и копия свидетельств о рождении всех детей - для многодетных семей);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 документы, подтверждающие сведения о составе семьи;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справки о доходах членов семьи за три месяца, предшествующих месяцу обращения;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 подлинник и копия свидетельства о заключении брака, о перемене имени, фамилии гражданином и (или) ребенком;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 копия выписки из решения органа местного самоуправления об установлении над ребенком опеки (для опекуна);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- копия выписки из решения органа местного самоуправления о передаче ребенка на воспитание в приемную семью (для приемного родителя);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подлинник и копия удостоверения об инвалидности родителей (для родителей (законных представителей), являющихся инвалидами I и II группы).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Состав семьи, учитываемый при исчислении величины среднедушевого дохода, определяется в соответствии с пунктами 3, 5 Порядка исчисления величины среднедушевого дохода, дающего право на получение пособия на ребенка, утвержденного постановлением Администрации Кемеровской области от 24.12.2004 N 275 "Об утверждении Порядка исчисления величины среднедушевого дохода, дающего право на получение пособия на ребенка" (далее - Порядок исчисления величины среднедушевого дохода).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Расчет среднедушевого дохода осуществляется на основании справок о доходах членов семьи за три месяца, предшествующих месяцу обращения, по правилам пунктов 6, 8 – 15 Порядка исчисления величины среднедушевого дохода».</w:t>
            </w:r>
          </w:p>
        </w:tc>
      </w:tr>
      <w:tr w:rsidR="00E80C4F" w:rsidTr="002D415D">
        <w:tc>
          <w:tcPr>
            <w:tcW w:w="601" w:type="dxa"/>
          </w:tcPr>
          <w:p w:rsidR="002D415D" w:rsidRDefault="002D415D" w:rsidP="002D415D"/>
        </w:tc>
        <w:tc>
          <w:tcPr>
            <w:tcW w:w="1864" w:type="dxa"/>
          </w:tcPr>
          <w:p w:rsidR="002D415D" w:rsidRDefault="002D415D" w:rsidP="002D415D"/>
        </w:tc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Родительская плата</w:t>
            </w:r>
            <w:r>
              <w:rPr>
                <w:rStyle w:val="a5"/>
                <w:rFonts w:ascii="Verdana" w:hAnsi="Verdana"/>
                <w:color w:val="000000"/>
                <w:sz w:val="18"/>
                <w:szCs w:val="18"/>
              </w:rPr>
              <w:t> не взимается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за присмотр и уход за детьми, обучающимися в муниципальных ДОУ, реализующих образовательную программу дошкольного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образования(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>далее - освобождение от взимания родительской платы)</w:t>
            </w:r>
          </w:p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 </w:t>
            </w:r>
          </w:p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415D" w:rsidRDefault="002D415D" w:rsidP="002D415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 Родители (законные представители) имеющие в семьях:</w:t>
            </w:r>
          </w:p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 дети-инвалиды;</w:t>
            </w:r>
          </w:p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 дети-сироты и дети, оставшиеся без попечения родителей;</w:t>
            </w:r>
          </w:p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дети  с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туберкулезной интоксикацией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D415D" w:rsidRDefault="002D415D" w:rsidP="002D415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Для получения льготы граждане обращаются в дошкольное образовательное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учреждение  и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предоставляют два раза в год (до 20 января и до 20 июля) следующие документы:</w:t>
            </w:r>
          </w:p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 заявление (форма подачи заявления произвольная)</w:t>
            </w:r>
          </w:p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подлинник и копия паспорта гражданина либо иного документа, удостоверяющего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личность гражданина, выданного уполномоченным государственным органом;</w:t>
            </w:r>
          </w:p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 подлинник и копия свидетельства о рождении ребенка;</w:t>
            </w:r>
          </w:p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 документы, подтверждающие сведения о составе семьи;</w:t>
            </w:r>
          </w:p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 подлинник и копия свидетельства о заключении брака, о перемене имени, фамилии гражданином и (или) ребенком;</w:t>
            </w:r>
          </w:p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 подлинник и копия удостоверения об инвалидности (для детей-инвалидов);</w:t>
            </w:r>
          </w:p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 копия выписки из решения органа местного самоуправления об установлении над ребенком опеки (для опекуна);</w:t>
            </w:r>
          </w:p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 копия выписки из решения органа местного самоуправления о передаче ребенка на воспитание в приемную семью (для приемного родителя);</w:t>
            </w:r>
          </w:p>
          <w:p w:rsidR="002D415D" w:rsidRDefault="002D415D" w:rsidP="002D415D">
            <w:pPr>
              <w:pStyle w:val="a4"/>
              <w:spacing w:after="150" w:afterAutospacing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-  подлинник и копия справки о туберкулезной интоксикации (для детей с туберкулезной интоксикацией)».</w:t>
            </w:r>
          </w:p>
        </w:tc>
      </w:tr>
      <w:tr w:rsidR="00E80C4F" w:rsidRPr="002D415D" w:rsidTr="002D415D">
        <w:tc>
          <w:tcPr>
            <w:tcW w:w="0" w:type="auto"/>
            <w:hideMark/>
          </w:tcPr>
          <w:p w:rsidR="002D415D" w:rsidRPr="002D415D" w:rsidRDefault="002D415D" w:rsidP="002D415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2D415D" w:rsidRPr="002D415D" w:rsidRDefault="002D415D" w:rsidP="002D415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Компенсация родительской платы</w:t>
            </w:r>
          </w:p>
        </w:tc>
        <w:tc>
          <w:tcPr>
            <w:tcW w:w="0" w:type="auto"/>
            <w:hideMark/>
          </w:tcPr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 </w:t>
            </w:r>
            <w:r w:rsidRPr="002D41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первого</w:t>
            </w: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ребёнка- не менее 20%,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 </w:t>
            </w:r>
            <w:r w:rsidRPr="002D41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второго</w:t>
            </w: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ребенка - не менее 50%,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 </w:t>
            </w:r>
            <w:r w:rsidRPr="002D41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третьего</w:t>
            </w: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ребенка и последующих детей - не менее 70%.</w:t>
            </w:r>
          </w:p>
        </w:tc>
        <w:tc>
          <w:tcPr>
            <w:tcW w:w="0" w:type="auto"/>
            <w:hideMark/>
          </w:tcPr>
          <w:p w:rsidR="002D415D" w:rsidRPr="002D415D" w:rsidRDefault="002D415D" w:rsidP="002D415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Родители (законные представители) со среднедушевым доходом, не превышающим величину прожиточного минимума, установленную в Кемеровской области, внесшие плату, взимаемую за присмотр и уход за ребенком, осваивающим образовательную программу дошкольного образования, в соответствии с заключенным между </w:t>
            </w: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гражданином и образовательной организацией договором</w:t>
            </w:r>
          </w:p>
        </w:tc>
        <w:tc>
          <w:tcPr>
            <w:tcW w:w="0" w:type="auto"/>
            <w:hideMark/>
          </w:tcPr>
          <w:p w:rsidR="002D415D" w:rsidRPr="002D415D" w:rsidRDefault="002D415D" w:rsidP="002D415D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Для получения компенсации граждане обращаются в отдел компенсации и </w:t>
            </w:r>
            <w:proofErr w:type="gramStart"/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предоставляют  следующий</w:t>
            </w:r>
            <w:proofErr w:type="gramEnd"/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перечень документов: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заявление о предоставлении компенсации (заполняете на месте)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подлинник и копия паспорта (титульный лист, прописка, семейное положение, дети)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- подлинник и копия свидетельства о рождении всех детей;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подтверждающие сведения о составе семьи (справка с места жительства);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- справки о </w:t>
            </w:r>
            <w:proofErr w:type="gramStart"/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доходах  членов</w:t>
            </w:r>
            <w:proofErr w:type="gramEnd"/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семьи за три месяца, предшествующих месяцу обращения (с предприятия где работаете), а также справки о любом официально оформленном доходе;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- подлинник </w:t>
            </w:r>
            <w:proofErr w:type="gramStart"/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  копия</w:t>
            </w:r>
            <w:proofErr w:type="gramEnd"/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свидетельства о заключении брака, о перемене имени, фамилии взрослого и ребенка;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- справка, подтверждающая посещение ребенком образовательной </w:t>
            </w:r>
            <w:proofErr w:type="gramStart"/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организации  (</w:t>
            </w:r>
            <w:proofErr w:type="gramEnd"/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выдается в детском саду);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копия выписки из решения органа местного самоуправления об установлении над ребенком опеки (для опекунов);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копия выписки из решения органа местного самоуправления о передаче ребенка на воспитание в приемную семью (для приемного родителя);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 заявление о форме доставки компенсации (копия счета, обязательно оформленный в Сбербанке и зарегистрированный в Белово, либо в филиалах г. Белово)</w:t>
            </w:r>
          </w:p>
          <w:p w:rsidR="002D415D" w:rsidRPr="002D415D" w:rsidRDefault="002D415D" w:rsidP="002D415D">
            <w:pPr>
              <w:spacing w:before="100" w:beforeAutospacing="1" w:after="15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D41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Режим работы отдела </w:t>
            </w:r>
            <w:proofErr w:type="gramStart"/>
            <w:r w:rsidRPr="002D415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компенсации: </w:t>
            </w:r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понедельник</w:t>
            </w:r>
            <w:proofErr w:type="gramEnd"/>
            <w:r w:rsidRPr="002D415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четверг с 8.00 до 17.00, обед с 12.00 до 13.00.</w:t>
            </w:r>
          </w:p>
        </w:tc>
      </w:tr>
    </w:tbl>
    <w:p w:rsidR="002D415D" w:rsidRDefault="002D415D">
      <w:bookmarkStart w:id="0" w:name="_GoBack"/>
      <w:bookmarkEnd w:id="0"/>
    </w:p>
    <w:sectPr w:rsidR="002D415D" w:rsidSect="002D41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81"/>
    <w:rsid w:val="000D0081"/>
    <w:rsid w:val="002D415D"/>
    <w:rsid w:val="00E80C4F"/>
    <w:rsid w:val="00E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3BDA5-09A1-46EB-896F-8941391B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D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415D"/>
    <w:rPr>
      <w:b/>
      <w:bCs/>
    </w:rPr>
  </w:style>
  <w:style w:type="paragraph" w:styleId="a6">
    <w:name w:val="No Spacing"/>
    <w:uiPriority w:val="1"/>
    <w:qFormat/>
    <w:rsid w:val="002D4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2024-03-18T05:57:00Z</dcterms:created>
  <dcterms:modified xsi:type="dcterms:W3CDTF">2024-03-18T06:09:00Z</dcterms:modified>
</cp:coreProperties>
</file>